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79" w:rsidRPr="003A3C14" w:rsidRDefault="00AD3A79" w:rsidP="00AD3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UPRUC CTR S.A. FAGARAS </w:t>
      </w:r>
    </w:p>
    <w:p w:rsidR="00AD3A79" w:rsidRPr="003A3C14" w:rsidRDefault="00AD3A79" w:rsidP="00AD3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Cap. </w:t>
      </w:r>
      <w:proofErr w:type="spellStart"/>
      <w:proofErr w:type="gramStart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soc</w:t>
      </w:r>
      <w:proofErr w:type="gramEnd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.</w:t>
      </w:r>
      <w:proofErr w:type="spellEnd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subscris</w:t>
      </w:r>
      <w:proofErr w:type="spellEnd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si</w:t>
      </w:r>
      <w:proofErr w:type="spellEnd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</w:t>
      </w:r>
      <w:proofErr w:type="spellStart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varsat</w:t>
      </w:r>
      <w:proofErr w:type="spellEnd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3.316.565 lei  </w:t>
      </w:r>
      <w:proofErr w:type="spellStart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lei</w:t>
      </w:r>
      <w:proofErr w:type="spellEnd"/>
    </w:p>
    <w:p w:rsidR="00AD3A79" w:rsidRPr="003A3C14" w:rsidRDefault="00AD3A79" w:rsidP="00AD3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proofErr w:type="spellStart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Numar</w:t>
      </w:r>
      <w:proofErr w:type="spellEnd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total de </w:t>
      </w:r>
      <w:proofErr w:type="spellStart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actiuni</w:t>
      </w:r>
      <w:proofErr w:type="spellEnd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1.326.626</w:t>
      </w:r>
    </w:p>
    <w:p w:rsidR="00AD3A79" w:rsidRPr="003A3C14" w:rsidRDefault="00AD3A79" w:rsidP="00AD3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D3A79" w:rsidRPr="001E22BF" w:rsidRDefault="00AD3A79" w:rsidP="00AD3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E22B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BULETIN DE VOT PRIN CORESPONDENTA PENTRU PERSOANE FIZICE</w:t>
      </w:r>
    </w:p>
    <w:p w:rsidR="00AD3A79" w:rsidRPr="001E22BF" w:rsidRDefault="00AD3A79" w:rsidP="00AD3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E22B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ADUNAREA GENERALA ORDINARA </w:t>
      </w:r>
      <w:proofErr w:type="gramStart"/>
      <w:r w:rsidRPr="001E22B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</w:t>
      </w:r>
      <w:proofErr w:type="gramEnd"/>
      <w:r w:rsidRPr="001E22B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ACTIONARILOR </w:t>
      </w:r>
    </w:p>
    <w:p w:rsidR="00AD3A79" w:rsidRPr="00D875B0" w:rsidRDefault="00AD3A79" w:rsidP="00AD3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27/28.04.2020</w:t>
      </w:r>
    </w:p>
    <w:p w:rsidR="00AD3A79" w:rsidRDefault="00AD3A79" w:rsidP="00AD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Subsemnatul______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______________________________,</w:t>
      </w:r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C.N.P.________________________</w:t>
      </w:r>
      <w:r w:rsidR="00B95F16">
        <w:rPr>
          <w:rFonts w:ascii="Times New Roman" w:eastAsia="Times New Roman" w:hAnsi="Times New Roman" w:cs="Times New Roman"/>
          <w:sz w:val="24"/>
          <w:szCs w:val="24"/>
          <w:lang w:val="en-GB"/>
        </w:rPr>
        <w:t>_</w:t>
      </w:r>
      <w:bookmarkStart w:id="0" w:name="_GoBack"/>
      <w:bookmarkEnd w:id="0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detinator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unui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numar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_________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actiuni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cu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valoare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nominala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2,5 lei/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actiune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UPRUC CTR S.A. FAGARAS,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reprezentand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_________%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capitalul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social</w:t>
      </w:r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care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imi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confera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dreptul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 un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numar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________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voturi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in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Adunarea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Generala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Ordinara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Actionarilor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societatii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comerciale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UPRUC CTR S.A. FAGARAS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27.04.2020,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UPRUC CTR S.A. din loc. Fagaras, str.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Negoiu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nr.1,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jud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Brasov,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sau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 data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tinerii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adunari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28.04.2020</w:t>
      </w:r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la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ceeasi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aceeasi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cea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dintai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nu s-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putea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desfasura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imi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exercit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urmeaza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AD3A79" w:rsidRDefault="00AD3A79" w:rsidP="00AD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00"/>
        <w:gridCol w:w="1203"/>
        <w:gridCol w:w="1643"/>
        <w:gridCol w:w="1470"/>
      </w:tblGrid>
      <w:tr w:rsidR="00AD3A79" w:rsidRPr="00AD3A79" w:rsidTr="00ED773C">
        <w:tc>
          <w:tcPr>
            <w:tcW w:w="4700" w:type="dxa"/>
            <w:shd w:val="clear" w:color="auto" w:fill="D0CECE" w:themeFill="background2" w:themeFillShade="E6"/>
          </w:tcPr>
          <w:p w:rsidR="00AD3A79" w:rsidRPr="00AD3A79" w:rsidRDefault="00AD3A79" w:rsidP="00AD3A79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AD3A79">
              <w:rPr>
                <w:b/>
                <w:sz w:val="24"/>
                <w:szCs w:val="24"/>
                <w:lang w:val="en-GB"/>
              </w:rPr>
              <w:t>Punctele</w:t>
            </w:r>
            <w:proofErr w:type="spellEnd"/>
            <w:r w:rsidRPr="00AD3A79">
              <w:rPr>
                <w:b/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AD3A79">
              <w:rPr>
                <w:b/>
                <w:sz w:val="24"/>
                <w:szCs w:val="24"/>
                <w:lang w:val="en-GB"/>
              </w:rPr>
              <w:t>ordinea</w:t>
            </w:r>
            <w:proofErr w:type="spellEnd"/>
            <w:r w:rsidRPr="00AD3A79">
              <w:rPr>
                <w:b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AD3A79">
              <w:rPr>
                <w:b/>
                <w:sz w:val="24"/>
                <w:szCs w:val="24"/>
                <w:lang w:val="en-GB"/>
              </w:rPr>
              <w:t>zi</w:t>
            </w:r>
            <w:proofErr w:type="spellEnd"/>
            <w:r w:rsidRPr="00AD3A79">
              <w:rPr>
                <w:b/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AD3A79">
              <w:rPr>
                <w:b/>
                <w:sz w:val="24"/>
                <w:szCs w:val="24"/>
                <w:lang w:val="en-GB"/>
              </w:rPr>
              <w:t>probleme</w:t>
            </w:r>
            <w:proofErr w:type="spellEnd"/>
            <w:r w:rsidRPr="00AD3A79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3A79">
              <w:rPr>
                <w:b/>
                <w:sz w:val="24"/>
                <w:szCs w:val="24"/>
                <w:lang w:val="en-GB"/>
              </w:rPr>
              <w:t>supuse</w:t>
            </w:r>
            <w:proofErr w:type="spellEnd"/>
            <w:r w:rsidRPr="00AD3A79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3A79">
              <w:rPr>
                <w:b/>
                <w:sz w:val="24"/>
                <w:szCs w:val="24"/>
                <w:lang w:val="en-GB"/>
              </w:rPr>
              <w:t>votului</w:t>
            </w:r>
            <w:proofErr w:type="spellEnd"/>
            <w:r w:rsidRPr="00AD3A79">
              <w:rPr>
                <w:b/>
                <w:sz w:val="24"/>
                <w:szCs w:val="24"/>
                <w:lang w:val="en-GB"/>
              </w:rPr>
              <w:t xml:space="preserve"> A.G.O.A.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D3A79" w:rsidRPr="00AD3A79" w:rsidRDefault="00AD3A79" w:rsidP="00AD3A7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D3A79">
              <w:rPr>
                <w:b/>
                <w:sz w:val="24"/>
                <w:szCs w:val="24"/>
                <w:lang w:val="en-GB"/>
              </w:rPr>
              <w:t>PENTRU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D3A79" w:rsidRPr="00AD3A79" w:rsidRDefault="00AD3A79" w:rsidP="00AD3A7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D3A79">
              <w:rPr>
                <w:b/>
                <w:sz w:val="24"/>
                <w:szCs w:val="24"/>
                <w:lang w:val="en-GB"/>
              </w:rPr>
              <w:t>IMPOTRIVA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D3A79" w:rsidRPr="00AD3A79" w:rsidRDefault="00AD3A79" w:rsidP="00AD3A7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D3A79">
              <w:rPr>
                <w:b/>
                <w:sz w:val="24"/>
                <w:szCs w:val="24"/>
                <w:lang w:val="en-GB"/>
              </w:rPr>
              <w:t>ABTINERE</w:t>
            </w:r>
          </w:p>
        </w:tc>
      </w:tr>
      <w:tr w:rsidR="00AD3A79" w:rsidRPr="00AD3A79" w:rsidTr="00ED773C">
        <w:tc>
          <w:tcPr>
            <w:tcW w:w="4700" w:type="dxa"/>
          </w:tcPr>
          <w:p w:rsidR="00AD3A79" w:rsidRPr="00AD3A79" w:rsidRDefault="00AD3A79" w:rsidP="00AD3A79">
            <w:pPr>
              <w:spacing w:line="360" w:lineRule="auto"/>
              <w:jc w:val="both"/>
              <w:rPr>
                <w:color w:val="000000" w:themeColor="text1"/>
              </w:rPr>
            </w:pPr>
            <w:r w:rsidRPr="00AD3A79">
              <w:rPr>
                <w:lang w:val="en-GB"/>
              </w:rPr>
              <w:t>1.</w:t>
            </w:r>
            <w:r w:rsidRPr="00AD3A79">
              <w:t xml:space="preserve"> </w:t>
            </w:r>
            <w:proofErr w:type="spellStart"/>
            <w:r w:rsidRPr="00AD3A79">
              <w:t>Prezentarea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si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aprobarea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raportului</w:t>
            </w:r>
            <w:proofErr w:type="spellEnd"/>
            <w:r w:rsidRPr="00AD3A79">
              <w:t xml:space="preserve"> de </w:t>
            </w:r>
            <w:proofErr w:type="spellStart"/>
            <w:r w:rsidRPr="00AD3A79">
              <w:t>gestiune</w:t>
            </w:r>
            <w:proofErr w:type="spellEnd"/>
            <w:r w:rsidRPr="00AD3A79">
              <w:t xml:space="preserve"> al </w:t>
            </w:r>
            <w:proofErr w:type="spellStart"/>
            <w:r w:rsidRPr="00AD3A79">
              <w:t>Consiliului</w:t>
            </w:r>
            <w:proofErr w:type="spellEnd"/>
            <w:r w:rsidRPr="00AD3A79">
              <w:t xml:space="preserve"> de </w:t>
            </w:r>
            <w:proofErr w:type="spellStart"/>
            <w:r w:rsidRPr="00AD3A79">
              <w:t>Administratie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pentru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exercitiul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financiar</w:t>
            </w:r>
            <w:proofErr w:type="spellEnd"/>
            <w:r w:rsidRPr="00AD3A79">
              <w:t xml:space="preserve"> 2019.</w:t>
            </w:r>
          </w:p>
        </w:tc>
        <w:tc>
          <w:tcPr>
            <w:tcW w:w="1203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  <w:tc>
          <w:tcPr>
            <w:tcW w:w="1643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  <w:tc>
          <w:tcPr>
            <w:tcW w:w="1470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</w:tr>
      <w:tr w:rsidR="00AD3A79" w:rsidRPr="00AD3A79" w:rsidTr="00ED773C">
        <w:tc>
          <w:tcPr>
            <w:tcW w:w="4700" w:type="dxa"/>
          </w:tcPr>
          <w:p w:rsidR="00AD3A79" w:rsidRPr="00AD3A79" w:rsidRDefault="00AD3A79" w:rsidP="00AD3A7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D3A79">
              <w:rPr>
                <w:rFonts w:eastAsiaTheme="minorHAnsi"/>
                <w:b/>
              </w:rPr>
              <w:t>3</w:t>
            </w:r>
            <w:r w:rsidRPr="00AD3A79">
              <w:rPr>
                <w:rFonts w:eastAsiaTheme="minorHAnsi"/>
              </w:rPr>
              <w:t xml:space="preserve">. </w:t>
            </w:r>
            <w:proofErr w:type="spellStart"/>
            <w:r w:rsidRPr="00AD3A79">
              <w:t>Prezentarea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spre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dezbatere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si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aprobare</w:t>
            </w:r>
            <w:proofErr w:type="spellEnd"/>
            <w:r w:rsidRPr="00AD3A79">
              <w:t xml:space="preserve"> a </w:t>
            </w:r>
            <w:proofErr w:type="spellStart"/>
            <w:r w:rsidRPr="00AD3A79">
              <w:t>situatiilor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financiare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aferente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anului</w:t>
            </w:r>
            <w:proofErr w:type="spellEnd"/>
            <w:r w:rsidRPr="00AD3A79">
              <w:t xml:space="preserve"> 2019 </w:t>
            </w:r>
            <w:proofErr w:type="spellStart"/>
            <w:r w:rsidRPr="00AD3A79">
              <w:t>pe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baza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rapoartelor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Consiliului</w:t>
            </w:r>
            <w:proofErr w:type="spellEnd"/>
            <w:r w:rsidRPr="00AD3A79">
              <w:t xml:space="preserve"> de </w:t>
            </w:r>
            <w:proofErr w:type="spellStart"/>
            <w:r w:rsidRPr="00AD3A79">
              <w:t>Administratie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si</w:t>
            </w:r>
            <w:proofErr w:type="spellEnd"/>
            <w:r w:rsidRPr="00AD3A79">
              <w:t xml:space="preserve"> al </w:t>
            </w:r>
            <w:proofErr w:type="spellStart"/>
            <w:r w:rsidRPr="00AD3A79">
              <w:t>Auditorului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financiar</w:t>
            </w:r>
            <w:proofErr w:type="spellEnd"/>
            <w:r w:rsidRPr="00AD3A79">
              <w:t>.</w:t>
            </w:r>
          </w:p>
        </w:tc>
        <w:tc>
          <w:tcPr>
            <w:tcW w:w="1203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  <w:tc>
          <w:tcPr>
            <w:tcW w:w="1643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  <w:tc>
          <w:tcPr>
            <w:tcW w:w="1470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</w:tr>
      <w:tr w:rsidR="00AD3A79" w:rsidRPr="00AD3A79" w:rsidTr="00ED773C">
        <w:tc>
          <w:tcPr>
            <w:tcW w:w="4700" w:type="dxa"/>
          </w:tcPr>
          <w:p w:rsidR="00AD3A79" w:rsidRPr="00AD3A79" w:rsidRDefault="00AD3A79" w:rsidP="00AD3A79">
            <w:pPr>
              <w:spacing w:line="360" w:lineRule="auto"/>
              <w:jc w:val="both"/>
            </w:pPr>
            <w:r w:rsidRPr="00AD3A79">
              <w:rPr>
                <w:b/>
              </w:rPr>
              <w:t>4.</w:t>
            </w:r>
            <w:r w:rsidRPr="00AD3A79">
              <w:t xml:space="preserve"> </w:t>
            </w:r>
            <w:proofErr w:type="spellStart"/>
            <w:r w:rsidRPr="00AD3A79">
              <w:t>Aprobarea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descarcarii</w:t>
            </w:r>
            <w:proofErr w:type="spellEnd"/>
            <w:r w:rsidRPr="00AD3A79">
              <w:t xml:space="preserve"> de </w:t>
            </w:r>
            <w:proofErr w:type="spellStart"/>
            <w:r w:rsidRPr="00AD3A79">
              <w:t>gestiune</w:t>
            </w:r>
            <w:proofErr w:type="spellEnd"/>
            <w:r w:rsidRPr="00AD3A79">
              <w:t xml:space="preserve"> a </w:t>
            </w:r>
            <w:proofErr w:type="spellStart"/>
            <w:r w:rsidRPr="00AD3A79">
              <w:t>Consiliului</w:t>
            </w:r>
            <w:proofErr w:type="spellEnd"/>
            <w:r w:rsidRPr="00AD3A79">
              <w:t xml:space="preserve"> de </w:t>
            </w:r>
            <w:proofErr w:type="spellStart"/>
            <w:r w:rsidRPr="00AD3A79">
              <w:t>Administratie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pentru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activitatea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desfasurata</w:t>
            </w:r>
            <w:proofErr w:type="spellEnd"/>
            <w:r w:rsidRPr="00AD3A79">
              <w:t xml:space="preserve"> in </w:t>
            </w:r>
            <w:proofErr w:type="spellStart"/>
            <w:r w:rsidRPr="00AD3A79">
              <w:t>exercitiul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financiar</w:t>
            </w:r>
            <w:proofErr w:type="spellEnd"/>
            <w:r w:rsidRPr="00AD3A79">
              <w:t xml:space="preserve"> al </w:t>
            </w:r>
            <w:proofErr w:type="spellStart"/>
            <w:r w:rsidRPr="00AD3A79">
              <w:t>anului</w:t>
            </w:r>
            <w:proofErr w:type="spellEnd"/>
            <w:r w:rsidRPr="00AD3A79">
              <w:t xml:space="preserve"> 2019.</w:t>
            </w:r>
          </w:p>
        </w:tc>
        <w:tc>
          <w:tcPr>
            <w:tcW w:w="1203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  <w:tc>
          <w:tcPr>
            <w:tcW w:w="1643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  <w:tc>
          <w:tcPr>
            <w:tcW w:w="1470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</w:tr>
      <w:tr w:rsidR="00AD3A79" w:rsidRPr="00AD3A79" w:rsidTr="00ED773C">
        <w:tc>
          <w:tcPr>
            <w:tcW w:w="4700" w:type="dxa"/>
          </w:tcPr>
          <w:p w:rsidR="00AD3A79" w:rsidRPr="00AD3A79" w:rsidRDefault="00AD3A79" w:rsidP="00AD3A79">
            <w:pPr>
              <w:spacing w:line="360" w:lineRule="auto"/>
              <w:jc w:val="both"/>
              <w:rPr>
                <w:b/>
              </w:rPr>
            </w:pPr>
            <w:r w:rsidRPr="00AD3A79">
              <w:rPr>
                <w:b/>
              </w:rPr>
              <w:t>5.</w:t>
            </w:r>
            <w:r w:rsidRPr="00AD3A79">
              <w:t xml:space="preserve"> </w:t>
            </w:r>
            <w:proofErr w:type="spellStart"/>
            <w:r w:rsidRPr="00AD3A79">
              <w:t>Prezentarea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si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aprobarea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Bugetului</w:t>
            </w:r>
            <w:proofErr w:type="spellEnd"/>
            <w:r w:rsidRPr="00AD3A79">
              <w:t xml:space="preserve"> de </w:t>
            </w:r>
            <w:proofErr w:type="spellStart"/>
            <w:r w:rsidRPr="00AD3A79">
              <w:t>venituri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si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cheltuieli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pe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anul</w:t>
            </w:r>
            <w:proofErr w:type="spellEnd"/>
            <w:r w:rsidRPr="00AD3A79">
              <w:t xml:space="preserve"> 2020.</w:t>
            </w:r>
          </w:p>
        </w:tc>
        <w:tc>
          <w:tcPr>
            <w:tcW w:w="1203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  <w:tc>
          <w:tcPr>
            <w:tcW w:w="1643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  <w:tc>
          <w:tcPr>
            <w:tcW w:w="1470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</w:tr>
      <w:tr w:rsidR="00AD3A79" w:rsidRPr="00AD3A79" w:rsidTr="00ED773C">
        <w:tc>
          <w:tcPr>
            <w:tcW w:w="4700" w:type="dxa"/>
          </w:tcPr>
          <w:p w:rsidR="00AD3A79" w:rsidRPr="00AD3A79" w:rsidRDefault="00AD3A79" w:rsidP="00AD3A79">
            <w:pPr>
              <w:spacing w:line="360" w:lineRule="auto"/>
              <w:jc w:val="both"/>
              <w:rPr>
                <w:b/>
              </w:rPr>
            </w:pPr>
            <w:r w:rsidRPr="00AD3A79">
              <w:rPr>
                <w:b/>
                <w:color w:val="000000" w:themeColor="text1"/>
              </w:rPr>
              <w:t>6.</w:t>
            </w:r>
            <w:r w:rsidRPr="00AD3A79">
              <w:rPr>
                <w:color w:val="000000" w:themeColor="text1"/>
              </w:rPr>
              <w:t xml:space="preserve"> </w:t>
            </w:r>
            <w:proofErr w:type="spellStart"/>
            <w:r w:rsidRPr="00AD3A79">
              <w:rPr>
                <w:color w:val="000000" w:themeColor="text1"/>
              </w:rPr>
              <w:t>Prezentarea</w:t>
            </w:r>
            <w:proofErr w:type="spellEnd"/>
            <w:r w:rsidRPr="00AD3A79">
              <w:rPr>
                <w:color w:val="000000" w:themeColor="text1"/>
              </w:rPr>
              <w:t xml:space="preserve"> </w:t>
            </w:r>
            <w:proofErr w:type="spellStart"/>
            <w:r w:rsidRPr="00AD3A79">
              <w:rPr>
                <w:color w:val="000000" w:themeColor="text1"/>
              </w:rPr>
              <w:t>si</w:t>
            </w:r>
            <w:proofErr w:type="spellEnd"/>
            <w:r w:rsidRPr="00AD3A79">
              <w:rPr>
                <w:color w:val="000000" w:themeColor="text1"/>
              </w:rPr>
              <w:t xml:space="preserve"> </w:t>
            </w:r>
            <w:proofErr w:type="spellStart"/>
            <w:r w:rsidRPr="00AD3A79">
              <w:rPr>
                <w:color w:val="000000" w:themeColor="text1"/>
              </w:rPr>
              <w:t>aprobarea</w:t>
            </w:r>
            <w:proofErr w:type="spellEnd"/>
            <w:r w:rsidRPr="00AD3A79">
              <w:rPr>
                <w:color w:val="000000" w:themeColor="text1"/>
              </w:rPr>
              <w:t xml:space="preserve"> </w:t>
            </w:r>
            <w:proofErr w:type="spellStart"/>
            <w:r w:rsidRPr="00AD3A79">
              <w:rPr>
                <w:color w:val="000000" w:themeColor="text1"/>
              </w:rPr>
              <w:t>planului</w:t>
            </w:r>
            <w:proofErr w:type="spellEnd"/>
            <w:r w:rsidRPr="00AD3A79">
              <w:rPr>
                <w:color w:val="000000" w:themeColor="text1"/>
              </w:rPr>
              <w:t xml:space="preserve"> de </w:t>
            </w:r>
            <w:proofErr w:type="spellStart"/>
            <w:r w:rsidRPr="00AD3A79">
              <w:rPr>
                <w:color w:val="000000" w:themeColor="text1"/>
              </w:rPr>
              <w:t>investitii</w:t>
            </w:r>
            <w:proofErr w:type="spellEnd"/>
            <w:r w:rsidRPr="00AD3A79">
              <w:rPr>
                <w:color w:val="000000" w:themeColor="text1"/>
              </w:rPr>
              <w:t xml:space="preserve"> </w:t>
            </w:r>
            <w:proofErr w:type="spellStart"/>
            <w:r w:rsidRPr="00AD3A79">
              <w:rPr>
                <w:color w:val="000000" w:themeColor="text1"/>
              </w:rPr>
              <w:t>pentru</w:t>
            </w:r>
            <w:proofErr w:type="spellEnd"/>
            <w:r w:rsidRPr="00AD3A79">
              <w:rPr>
                <w:color w:val="000000" w:themeColor="text1"/>
              </w:rPr>
              <w:t xml:space="preserve"> </w:t>
            </w:r>
            <w:proofErr w:type="spellStart"/>
            <w:r w:rsidRPr="00AD3A79">
              <w:rPr>
                <w:color w:val="000000" w:themeColor="text1"/>
              </w:rPr>
              <w:t>anul</w:t>
            </w:r>
            <w:proofErr w:type="spellEnd"/>
            <w:r w:rsidRPr="00AD3A79">
              <w:rPr>
                <w:color w:val="000000" w:themeColor="text1"/>
              </w:rPr>
              <w:t xml:space="preserve"> 2020.</w:t>
            </w:r>
          </w:p>
        </w:tc>
        <w:tc>
          <w:tcPr>
            <w:tcW w:w="1203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  <w:tc>
          <w:tcPr>
            <w:tcW w:w="1643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  <w:tc>
          <w:tcPr>
            <w:tcW w:w="1470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</w:tr>
      <w:tr w:rsidR="00AD3A79" w:rsidRPr="00AD3A79" w:rsidTr="00ED773C">
        <w:tc>
          <w:tcPr>
            <w:tcW w:w="4700" w:type="dxa"/>
          </w:tcPr>
          <w:p w:rsidR="00AD3A79" w:rsidRPr="00AD3A79" w:rsidRDefault="00AD3A79" w:rsidP="00AD3A79">
            <w:pPr>
              <w:spacing w:line="360" w:lineRule="auto"/>
              <w:jc w:val="both"/>
            </w:pPr>
            <w:r w:rsidRPr="00AD3A79">
              <w:rPr>
                <w:b/>
              </w:rPr>
              <w:t>7.</w:t>
            </w:r>
            <w:r w:rsidRPr="00AD3A79">
              <w:t xml:space="preserve"> </w:t>
            </w:r>
            <w:proofErr w:type="spellStart"/>
            <w:r w:rsidRPr="00AD3A79">
              <w:t>Aprobarea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repartizarii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profitului</w:t>
            </w:r>
            <w:proofErr w:type="spellEnd"/>
            <w:r w:rsidRPr="00AD3A79">
              <w:t xml:space="preserve"> net </w:t>
            </w:r>
            <w:proofErr w:type="spellStart"/>
            <w:r w:rsidRPr="00AD3A79">
              <w:t>aferent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anului</w:t>
            </w:r>
            <w:proofErr w:type="spellEnd"/>
            <w:r w:rsidRPr="00AD3A79">
              <w:t xml:space="preserve"> 2019, in </w:t>
            </w:r>
            <w:proofErr w:type="spellStart"/>
            <w:r w:rsidRPr="00AD3A79">
              <w:t>suma</w:t>
            </w:r>
            <w:proofErr w:type="spellEnd"/>
            <w:r w:rsidRPr="00AD3A79">
              <w:t xml:space="preserve"> de </w:t>
            </w:r>
            <w:r w:rsidRPr="00AD3A79">
              <w:rPr>
                <w:lang w:val="en-GB"/>
              </w:rPr>
              <w:t xml:space="preserve">2.926.871 </w:t>
            </w:r>
            <w:r w:rsidRPr="00AD3A79">
              <w:t xml:space="preserve">lei, conform </w:t>
            </w:r>
            <w:proofErr w:type="spellStart"/>
            <w:r w:rsidRPr="00AD3A79">
              <w:t>propunerii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Consiliului</w:t>
            </w:r>
            <w:proofErr w:type="spellEnd"/>
            <w:r w:rsidRPr="00AD3A79">
              <w:t xml:space="preserve"> de </w:t>
            </w:r>
            <w:proofErr w:type="spellStart"/>
            <w:r w:rsidRPr="00AD3A79">
              <w:t>Administratie</w:t>
            </w:r>
            <w:proofErr w:type="spellEnd"/>
            <w:r w:rsidRPr="00AD3A79">
              <w:rPr>
                <w:color w:val="FF0000"/>
              </w:rPr>
              <w:t xml:space="preserve"> </w:t>
            </w:r>
            <w:proofErr w:type="spellStart"/>
            <w:r w:rsidRPr="00AD3A79">
              <w:t>respectiv</w:t>
            </w:r>
            <w:proofErr w:type="spellEnd"/>
            <w:r w:rsidRPr="00AD3A79">
              <w:t xml:space="preserve">, </w:t>
            </w:r>
            <w:proofErr w:type="spellStart"/>
            <w:r w:rsidRPr="00AD3A79">
              <w:t>sa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ramana</w:t>
            </w:r>
            <w:proofErr w:type="spellEnd"/>
            <w:r w:rsidRPr="00AD3A79">
              <w:t xml:space="preserve"> la </w:t>
            </w:r>
            <w:proofErr w:type="spellStart"/>
            <w:r w:rsidRPr="00AD3A79">
              <w:t>dispozitia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companiei</w:t>
            </w:r>
            <w:proofErr w:type="spellEnd"/>
            <w:r w:rsidRPr="00AD3A79">
              <w:t xml:space="preserve"> in </w:t>
            </w:r>
            <w:proofErr w:type="spellStart"/>
            <w:r w:rsidRPr="00AD3A79">
              <w:t>scopul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sustinerii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finantarii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planului</w:t>
            </w:r>
            <w:proofErr w:type="spellEnd"/>
            <w:r w:rsidRPr="00AD3A79">
              <w:t xml:space="preserve"> de </w:t>
            </w:r>
            <w:proofErr w:type="spellStart"/>
            <w:r w:rsidRPr="00AD3A79">
              <w:t>investitii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multianual</w:t>
            </w:r>
            <w:proofErr w:type="spellEnd"/>
            <w:r w:rsidRPr="00AD3A79">
              <w:t>.</w:t>
            </w:r>
          </w:p>
        </w:tc>
        <w:tc>
          <w:tcPr>
            <w:tcW w:w="1203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  <w:tc>
          <w:tcPr>
            <w:tcW w:w="1643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  <w:tc>
          <w:tcPr>
            <w:tcW w:w="1470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</w:tr>
      <w:tr w:rsidR="00AD3A79" w:rsidRPr="00AD3A79" w:rsidTr="00ED773C">
        <w:tc>
          <w:tcPr>
            <w:tcW w:w="4700" w:type="dxa"/>
          </w:tcPr>
          <w:p w:rsidR="00AD3A79" w:rsidRPr="00AD3A79" w:rsidRDefault="00AD3A79" w:rsidP="00AD3A79">
            <w:pPr>
              <w:spacing w:line="360" w:lineRule="auto"/>
              <w:jc w:val="both"/>
            </w:pPr>
            <w:r w:rsidRPr="00AD3A79">
              <w:t xml:space="preserve">8. </w:t>
            </w:r>
            <w:proofErr w:type="spellStart"/>
            <w:r w:rsidRPr="00AD3A79">
              <w:t>Aprobarea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remuneratiei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variabile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cuvenita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Directorului</w:t>
            </w:r>
            <w:proofErr w:type="spellEnd"/>
            <w:r w:rsidRPr="00AD3A79">
              <w:t xml:space="preserve"> general </w:t>
            </w:r>
            <w:proofErr w:type="spellStart"/>
            <w:r w:rsidRPr="00AD3A79">
              <w:t>pentru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anul</w:t>
            </w:r>
            <w:proofErr w:type="spellEnd"/>
            <w:r w:rsidRPr="00AD3A79">
              <w:t xml:space="preserve"> 2019 in </w:t>
            </w:r>
            <w:proofErr w:type="spellStart"/>
            <w:r w:rsidRPr="00AD3A79">
              <w:t>conformitate</w:t>
            </w:r>
            <w:proofErr w:type="spellEnd"/>
            <w:r w:rsidRPr="00AD3A79">
              <w:t xml:space="preserve"> cu </w:t>
            </w:r>
            <w:proofErr w:type="spellStart"/>
            <w:r w:rsidRPr="00AD3A79">
              <w:t>prevederile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contractului</w:t>
            </w:r>
            <w:proofErr w:type="spellEnd"/>
            <w:r w:rsidRPr="00AD3A79">
              <w:t xml:space="preserve"> de </w:t>
            </w:r>
            <w:proofErr w:type="spellStart"/>
            <w:r w:rsidRPr="00AD3A79">
              <w:t>mandat</w:t>
            </w:r>
            <w:proofErr w:type="spellEnd"/>
            <w:r w:rsidRPr="00AD3A79">
              <w:t>.</w:t>
            </w:r>
          </w:p>
        </w:tc>
        <w:tc>
          <w:tcPr>
            <w:tcW w:w="1203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  <w:tc>
          <w:tcPr>
            <w:tcW w:w="1643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  <w:tc>
          <w:tcPr>
            <w:tcW w:w="1470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</w:tr>
      <w:tr w:rsidR="00AD3A79" w:rsidRPr="00AD3A79" w:rsidTr="00ED773C">
        <w:tc>
          <w:tcPr>
            <w:tcW w:w="4700" w:type="dxa"/>
          </w:tcPr>
          <w:p w:rsidR="00AD3A79" w:rsidRPr="00AD3A79" w:rsidRDefault="00AD3A79" w:rsidP="00AD3A79">
            <w:pPr>
              <w:shd w:val="clear" w:color="auto" w:fill="FFFFFF"/>
              <w:tabs>
                <w:tab w:val="left" w:pos="672"/>
              </w:tabs>
              <w:spacing w:line="360" w:lineRule="auto"/>
              <w:jc w:val="both"/>
              <w:rPr>
                <w:rFonts w:eastAsiaTheme="minorHAnsi"/>
                <w:bCs/>
              </w:rPr>
            </w:pPr>
            <w:r w:rsidRPr="00AD3A79">
              <w:rPr>
                <w:bCs/>
                <w:lang w:val="en-GB"/>
              </w:rPr>
              <w:t xml:space="preserve">9. </w:t>
            </w:r>
            <w:proofErr w:type="spellStart"/>
            <w:r w:rsidRPr="00AD3A79">
              <w:rPr>
                <w:rFonts w:eastAsiaTheme="minorHAnsi"/>
                <w:bCs/>
              </w:rPr>
              <w:t>Aprobarea</w:t>
            </w:r>
            <w:proofErr w:type="spellEnd"/>
            <w:r w:rsidRPr="00AD3A79">
              <w:rPr>
                <w:rFonts w:eastAsiaTheme="minorHAnsi"/>
                <w:bCs/>
              </w:rPr>
              <w:t xml:space="preserve"> </w:t>
            </w:r>
            <w:proofErr w:type="spellStart"/>
            <w:r w:rsidRPr="00AD3A79">
              <w:rPr>
                <w:rFonts w:eastAsiaTheme="minorHAnsi"/>
                <w:bCs/>
              </w:rPr>
              <w:t>datei</w:t>
            </w:r>
            <w:proofErr w:type="spellEnd"/>
            <w:r w:rsidRPr="00AD3A79">
              <w:rPr>
                <w:rFonts w:eastAsiaTheme="minorHAnsi"/>
                <w:bCs/>
              </w:rPr>
              <w:t xml:space="preserve"> de 21.05.2020 ca </w:t>
            </w:r>
            <w:proofErr w:type="spellStart"/>
            <w:r w:rsidRPr="00AD3A79">
              <w:rPr>
                <w:rFonts w:eastAsiaTheme="minorHAnsi"/>
                <w:bCs/>
              </w:rPr>
              <w:t>dată</w:t>
            </w:r>
            <w:proofErr w:type="spellEnd"/>
            <w:r w:rsidRPr="00AD3A79">
              <w:rPr>
                <w:rFonts w:eastAsiaTheme="minorHAnsi"/>
                <w:bCs/>
              </w:rPr>
              <w:t xml:space="preserve"> de </w:t>
            </w:r>
            <w:proofErr w:type="spellStart"/>
            <w:r w:rsidRPr="00AD3A79">
              <w:rPr>
                <w:rFonts w:eastAsiaTheme="minorHAnsi"/>
                <w:bCs/>
              </w:rPr>
              <w:t>înregistrare</w:t>
            </w:r>
            <w:proofErr w:type="spellEnd"/>
            <w:r w:rsidRPr="00AD3A79">
              <w:rPr>
                <w:rFonts w:eastAsiaTheme="minorHAnsi"/>
                <w:bCs/>
              </w:rPr>
              <w:t xml:space="preserve"> ("ex-date" 20.05.2020), </w:t>
            </w:r>
            <w:proofErr w:type="spellStart"/>
            <w:r w:rsidRPr="00AD3A79">
              <w:rPr>
                <w:rFonts w:eastAsiaTheme="minorHAnsi"/>
                <w:bCs/>
              </w:rPr>
              <w:t>în</w:t>
            </w:r>
            <w:proofErr w:type="spellEnd"/>
            <w:r w:rsidRPr="00AD3A79">
              <w:rPr>
                <w:rFonts w:eastAsiaTheme="minorHAnsi"/>
                <w:bCs/>
              </w:rPr>
              <w:t xml:space="preserve"> </w:t>
            </w:r>
            <w:proofErr w:type="spellStart"/>
            <w:r w:rsidRPr="00AD3A79">
              <w:rPr>
                <w:rFonts w:eastAsiaTheme="minorHAnsi"/>
                <w:bCs/>
              </w:rPr>
              <w:t>conformitate</w:t>
            </w:r>
            <w:proofErr w:type="spellEnd"/>
            <w:r w:rsidRPr="00AD3A79">
              <w:rPr>
                <w:rFonts w:eastAsiaTheme="minorHAnsi"/>
                <w:bCs/>
              </w:rPr>
              <w:t xml:space="preserve"> cu </w:t>
            </w:r>
            <w:proofErr w:type="spellStart"/>
            <w:r w:rsidRPr="00AD3A79">
              <w:rPr>
                <w:rFonts w:eastAsiaTheme="minorHAnsi"/>
                <w:bCs/>
              </w:rPr>
              <w:t>prevederile</w:t>
            </w:r>
            <w:proofErr w:type="spellEnd"/>
            <w:r w:rsidRPr="00AD3A79">
              <w:rPr>
                <w:rFonts w:eastAsiaTheme="minorHAnsi"/>
                <w:bCs/>
              </w:rPr>
              <w:t xml:space="preserve"> </w:t>
            </w:r>
            <w:proofErr w:type="spellStart"/>
            <w:r w:rsidRPr="00AD3A79">
              <w:rPr>
                <w:rFonts w:eastAsiaTheme="minorHAnsi"/>
                <w:bCs/>
              </w:rPr>
              <w:lastRenderedPageBreak/>
              <w:t>legale</w:t>
            </w:r>
            <w:proofErr w:type="spellEnd"/>
            <w:r w:rsidRPr="00AD3A79">
              <w:rPr>
                <w:rFonts w:eastAsiaTheme="minorHAnsi"/>
                <w:bCs/>
              </w:rPr>
              <w:t xml:space="preserve"> </w:t>
            </w:r>
            <w:proofErr w:type="spellStart"/>
            <w:r w:rsidRPr="00AD3A79">
              <w:rPr>
                <w:rFonts w:eastAsiaTheme="minorHAnsi"/>
                <w:bCs/>
              </w:rPr>
              <w:t>aplicabile</w:t>
            </w:r>
            <w:proofErr w:type="spellEnd"/>
            <w:r w:rsidRPr="00AD3A79">
              <w:rPr>
                <w:rFonts w:eastAsiaTheme="minorHAnsi"/>
                <w:bCs/>
              </w:rPr>
              <w:t xml:space="preserve">, </w:t>
            </w:r>
            <w:proofErr w:type="spellStart"/>
            <w:r w:rsidRPr="00AD3A79">
              <w:rPr>
                <w:rFonts w:eastAsiaTheme="minorHAnsi"/>
                <w:bCs/>
              </w:rPr>
              <w:t>pentru</w:t>
            </w:r>
            <w:proofErr w:type="spellEnd"/>
            <w:r w:rsidRPr="00AD3A79">
              <w:rPr>
                <w:rFonts w:eastAsiaTheme="minorHAnsi"/>
                <w:bCs/>
              </w:rPr>
              <w:t xml:space="preserve"> </w:t>
            </w:r>
            <w:proofErr w:type="spellStart"/>
            <w:r w:rsidRPr="00AD3A79">
              <w:rPr>
                <w:rFonts w:eastAsiaTheme="minorHAnsi"/>
                <w:bCs/>
              </w:rPr>
              <w:t>stabilirea</w:t>
            </w:r>
            <w:proofErr w:type="spellEnd"/>
            <w:r w:rsidRPr="00AD3A79">
              <w:rPr>
                <w:rFonts w:eastAsiaTheme="minorHAnsi"/>
                <w:bCs/>
              </w:rPr>
              <w:t xml:space="preserve"> </w:t>
            </w:r>
            <w:proofErr w:type="spellStart"/>
            <w:r w:rsidRPr="00AD3A79">
              <w:rPr>
                <w:rFonts w:eastAsiaTheme="minorHAnsi"/>
                <w:bCs/>
              </w:rPr>
              <w:t>actionarilor</w:t>
            </w:r>
            <w:proofErr w:type="spellEnd"/>
            <w:r w:rsidRPr="00AD3A79">
              <w:rPr>
                <w:rFonts w:eastAsiaTheme="minorHAnsi"/>
                <w:bCs/>
              </w:rPr>
              <w:t xml:space="preserve"> </w:t>
            </w:r>
            <w:proofErr w:type="spellStart"/>
            <w:r w:rsidRPr="00AD3A79">
              <w:rPr>
                <w:rFonts w:eastAsiaTheme="minorHAnsi"/>
                <w:bCs/>
              </w:rPr>
              <w:t>asupra</w:t>
            </w:r>
            <w:proofErr w:type="spellEnd"/>
            <w:r w:rsidRPr="00AD3A79">
              <w:rPr>
                <w:rFonts w:eastAsiaTheme="minorHAnsi"/>
                <w:bCs/>
              </w:rPr>
              <w:t xml:space="preserve"> </w:t>
            </w:r>
            <w:proofErr w:type="spellStart"/>
            <w:r w:rsidRPr="00AD3A79">
              <w:rPr>
                <w:rFonts w:eastAsiaTheme="minorHAnsi"/>
                <w:bCs/>
              </w:rPr>
              <w:t>carora</w:t>
            </w:r>
            <w:proofErr w:type="spellEnd"/>
            <w:r w:rsidRPr="00AD3A79">
              <w:rPr>
                <w:rFonts w:eastAsiaTheme="minorHAnsi"/>
                <w:bCs/>
              </w:rPr>
              <w:t xml:space="preserve"> se </w:t>
            </w:r>
            <w:proofErr w:type="spellStart"/>
            <w:r w:rsidRPr="00AD3A79">
              <w:rPr>
                <w:rFonts w:eastAsiaTheme="minorHAnsi"/>
                <w:bCs/>
              </w:rPr>
              <w:t>rasfrang</w:t>
            </w:r>
            <w:proofErr w:type="spellEnd"/>
            <w:r w:rsidRPr="00AD3A79">
              <w:rPr>
                <w:rFonts w:eastAsiaTheme="minorHAnsi"/>
                <w:bCs/>
              </w:rPr>
              <w:t xml:space="preserve"> </w:t>
            </w:r>
            <w:proofErr w:type="spellStart"/>
            <w:r w:rsidRPr="00AD3A79">
              <w:rPr>
                <w:rFonts w:eastAsiaTheme="minorHAnsi"/>
                <w:bCs/>
              </w:rPr>
              <w:t>efectele</w:t>
            </w:r>
            <w:proofErr w:type="spellEnd"/>
            <w:r w:rsidRPr="00AD3A79">
              <w:rPr>
                <w:rFonts w:eastAsiaTheme="minorHAnsi"/>
                <w:bCs/>
              </w:rPr>
              <w:t xml:space="preserve"> </w:t>
            </w:r>
            <w:proofErr w:type="spellStart"/>
            <w:r w:rsidRPr="00AD3A79">
              <w:rPr>
                <w:rFonts w:eastAsiaTheme="minorHAnsi"/>
                <w:bCs/>
              </w:rPr>
              <w:t>hotararilor</w:t>
            </w:r>
            <w:proofErr w:type="spellEnd"/>
            <w:r w:rsidRPr="00AD3A79">
              <w:rPr>
                <w:rFonts w:eastAsiaTheme="minorHAnsi"/>
                <w:bCs/>
              </w:rPr>
              <w:t xml:space="preserve"> </w:t>
            </w:r>
            <w:proofErr w:type="spellStart"/>
            <w:r w:rsidRPr="00AD3A79">
              <w:rPr>
                <w:rFonts w:eastAsiaTheme="minorHAnsi"/>
                <w:bCs/>
              </w:rPr>
              <w:t>adoptate</w:t>
            </w:r>
            <w:proofErr w:type="spellEnd"/>
            <w:r w:rsidRPr="00AD3A79">
              <w:rPr>
                <w:rFonts w:eastAsiaTheme="minorHAnsi"/>
                <w:bCs/>
              </w:rPr>
              <w:t xml:space="preserve">. </w:t>
            </w:r>
          </w:p>
        </w:tc>
        <w:tc>
          <w:tcPr>
            <w:tcW w:w="1203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  <w:tc>
          <w:tcPr>
            <w:tcW w:w="1643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  <w:tc>
          <w:tcPr>
            <w:tcW w:w="1470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</w:tr>
      <w:tr w:rsidR="00AD3A79" w:rsidRPr="00AD3A79" w:rsidTr="00ED773C">
        <w:tc>
          <w:tcPr>
            <w:tcW w:w="4700" w:type="dxa"/>
          </w:tcPr>
          <w:p w:rsidR="00AD3A79" w:rsidRPr="00AD3A79" w:rsidRDefault="00AD3A79" w:rsidP="00AD3A79">
            <w:pPr>
              <w:spacing w:line="360" w:lineRule="auto"/>
              <w:jc w:val="both"/>
            </w:pPr>
            <w:r w:rsidRPr="00AD3A79">
              <w:rPr>
                <w:lang w:val="en-GB"/>
              </w:rPr>
              <w:t xml:space="preserve">10. </w:t>
            </w:r>
            <w:proofErr w:type="spellStart"/>
            <w:r w:rsidRPr="00AD3A79">
              <w:t>Imputernicirea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Presedintelui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Consiliului</w:t>
            </w:r>
            <w:proofErr w:type="spellEnd"/>
            <w:r w:rsidRPr="00AD3A79">
              <w:t xml:space="preserve"> de </w:t>
            </w:r>
            <w:proofErr w:type="spellStart"/>
            <w:r w:rsidRPr="00AD3A79">
              <w:t>Administratie</w:t>
            </w:r>
            <w:proofErr w:type="spellEnd"/>
            <w:r w:rsidRPr="00AD3A79">
              <w:t xml:space="preserve"> cu </w:t>
            </w:r>
            <w:proofErr w:type="spellStart"/>
            <w:r w:rsidRPr="00AD3A79">
              <w:t>posibilitatea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submandatarii</w:t>
            </w:r>
            <w:proofErr w:type="spellEnd"/>
            <w:r w:rsidRPr="00AD3A79">
              <w:t xml:space="preserve"> de </w:t>
            </w:r>
            <w:proofErr w:type="spellStart"/>
            <w:r w:rsidRPr="00AD3A79">
              <w:t>terte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persoane</w:t>
            </w:r>
            <w:proofErr w:type="spellEnd"/>
            <w:r w:rsidRPr="00AD3A79">
              <w:t xml:space="preserve"> de a face </w:t>
            </w:r>
            <w:proofErr w:type="spellStart"/>
            <w:r w:rsidRPr="00AD3A79">
              <w:t>toate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demersurile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necesare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pentru</w:t>
            </w:r>
            <w:proofErr w:type="spellEnd"/>
            <w:r w:rsidRPr="00AD3A79">
              <w:t xml:space="preserve"> a duce la </w:t>
            </w:r>
            <w:proofErr w:type="spellStart"/>
            <w:r w:rsidRPr="00AD3A79">
              <w:t>indeplinire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toate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hotararile</w:t>
            </w:r>
            <w:proofErr w:type="spellEnd"/>
            <w:r w:rsidRPr="00AD3A79">
              <w:t xml:space="preserve"> A.G.A. </w:t>
            </w:r>
            <w:proofErr w:type="spellStart"/>
            <w:r w:rsidRPr="00AD3A79">
              <w:t>mai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sus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adoptate</w:t>
            </w:r>
            <w:proofErr w:type="spellEnd"/>
            <w:r w:rsidRPr="00AD3A79">
              <w:t xml:space="preserve">, </w:t>
            </w:r>
            <w:proofErr w:type="spellStart"/>
            <w:r w:rsidRPr="00AD3A79">
              <w:t>semnand</w:t>
            </w:r>
            <w:proofErr w:type="spellEnd"/>
            <w:r w:rsidRPr="00AD3A79">
              <w:t xml:space="preserve"> in </w:t>
            </w:r>
            <w:proofErr w:type="spellStart"/>
            <w:r w:rsidRPr="00AD3A79">
              <w:t>numele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actionarilor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sau</w:t>
            </w:r>
            <w:proofErr w:type="spellEnd"/>
            <w:r w:rsidRPr="00AD3A79">
              <w:t xml:space="preserve"> al </w:t>
            </w:r>
            <w:proofErr w:type="spellStart"/>
            <w:r w:rsidRPr="00AD3A79">
              <w:t>societatii</w:t>
            </w:r>
            <w:proofErr w:type="spellEnd"/>
            <w:r w:rsidRPr="00AD3A79">
              <w:t xml:space="preserve">, </w:t>
            </w:r>
            <w:proofErr w:type="spellStart"/>
            <w:r w:rsidRPr="00AD3A79">
              <w:t>oriunde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va</w:t>
            </w:r>
            <w:proofErr w:type="spellEnd"/>
            <w:r w:rsidRPr="00AD3A79">
              <w:t xml:space="preserve"> fi </w:t>
            </w:r>
            <w:proofErr w:type="spellStart"/>
            <w:r w:rsidRPr="00AD3A79">
              <w:t>necesar</w:t>
            </w:r>
            <w:proofErr w:type="spellEnd"/>
            <w:r w:rsidRPr="00AD3A79">
              <w:t xml:space="preserve">,  </w:t>
            </w:r>
            <w:proofErr w:type="spellStart"/>
            <w:r w:rsidRPr="00AD3A79">
              <w:t>reprezentandu-i</w:t>
            </w:r>
            <w:proofErr w:type="spellEnd"/>
            <w:r w:rsidRPr="00AD3A79">
              <w:t xml:space="preserve"> in fata </w:t>
            </w:r>
            <w:proofErr w:type="spellStart"/>
            <w:r w:rsidRPr="00AD3A79">
              <w:t>institutiilor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si</w:t>
            </w:r>
            <w:proofErr w:type="spellEnd"/>
            <w:r w:rsidRPr="00AD3A79">
              <w:t>/</w:t>
            </w:r>
            <w:proofErr w:type="spellStart"/>
            <w:r w:rsidRPr="00AD3A79">
              <w:t>sau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autoritatilor</w:t>
            </w:r>
            <w:proofErr w:type="spellEnd"/>
            <w:r w:rsidRPr="00AD3A79">
              <w:t xml:space="preserve">, in </w:t>
            </w:r>
            <w:proofErr w:type="spellStart"/>
            <w:r w:rsidRPr="00AD3A79">
              <w:t>limitele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mandatului</w:t>
            </w:r>
            <w:proofErr w:type="spellEnd"/>
            <w:r w:rsidRPr="00AD3A79">
              <w:t xml:space="preserve"> </w:t>
            </w:r>
            <w:proofErr w:type="spellStart"/>
            <w:r w:rsidRPr="00AD3A79">
              <w:t>acordat</w:t>
            </w:r>
            <w:proofErr w:type="spellEnd"/>
            <w:r w:rsidRPr="00AD3A79">
              <w:t>.</w:t>
            </w:r>
          </w:p>
        </w:tc>
        <w:tc>
          <w:tcPr>
            <w:tcW w:w="1203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  <w:tc>
          <w:tcPr>
            <w:tcW w:w="1643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  <w:tc>
          <w:tcPr>
            <w:tcW w:w="1470" w:type="dxa"/>
          </w:tcPr>
          <w:p w:rsidR="00AD3A79" w:rsidRPr="00AD3A79" w:rsidRDefault="00AD3A79" w:rsidP="00AD3A79">
            <w:pPr>
              <w:jc w:val="both"/>
              <w:rPr>
                <w:lang w:val="en-GB"/>
              </w:rPr>
            </w:pPr>
          </w:p>
        </w:tc>
      </w:tr>
    </w:tbl>
    <w:p w:rsidR="00AD3A79" w:rsidRDefault="00AD3A79"/>
    <w:p w:rsidR="00AD3A79" w:rsidRDefault="00AD3A79" w:rsidP="00AD3A79"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D3A79" w:rsidRPr="003A3C14" w:rsidRDefault="00AD3A79" w:rsidP="00AD3A79"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3A3C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*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votul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va fi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exprimat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prin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marcarea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un "X”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într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-o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singură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căsuţa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corespunzătoare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intenţiei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vot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respectiv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“</w:t>
      </w:r>
      <w:proofErr w:type="spellStart"/>
      <w:r w:rsidRPr="003A3C14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Pentru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”, “</w:t>
      </w:r>
      <w:proofErr w:type="spellStart"/>
      <w:r w:rsidRPr="003A3C14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Împotrivă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”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sau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“</w:t>
      </w:r>
      <w:proofErr w:type="spellStart"/>
      <w:r w:rsidRPr="003A3C14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Abţinere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”,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pentru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fiecare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punct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ordinea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zi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parte.</w:t>
      </w:r>
    </w:p>
    <w:p w:rsidR="00AD3A79" w:rsidRPr="003A3C14" w:rsidRDefault="00AD3A79" w:rsidP="00AD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D3A79" w:rsidRDefault="00AD3A79" w:rsidP="00AD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D3A79" w:rsidRPr="003A3C14" w:rsidRDefault="00AD3A79" w:rsidP="00AD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Data ________________________</w:t>
      </w:r>
    </w:p>
    <w:p w:rsidR="00AD3A79" w:rsidRPr="003A3C14" w:rsidRDefault="00AD3A79" w:rsidP="00AD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D3A79" w:rsidRPr="003A3C14" w:rsidRDefault="00AD3A79" w:rsidP="00AD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Semnatura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___________________</w:t>
      </w:r>
    </w:p>
    <w:p w:rsidR="00AD3A79" w:rsidRPr="003A3C14" w:rsidRDefault="00AD3A79" w:rsidP="00AD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D3A79" w:rsidRPr="003A3C14" w:rsidRDefault="00AD3A79" w:rsidP="00AD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Actionar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_____________________</w:t>
      </w:r>
    </w:p>
    <w:p w:rsidR="00AD3A79" w:rsidRPr="003A3C14" w:rsidRDefault="00AD3A79" w:rsidP="00AD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D3A79" w:rsidRPr="00AD3A79" w:rsidRDefault="00AD3A79" w:rsidP="00AD3A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Returnati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buletinul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vot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semnat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sediul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UPRUC CTR S.A.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potrivit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instructiunilor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convocatorul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sedinta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A.G.A.</w:t>
      </w:r>
    </w:p>
    <w:sectPr w:rsidR="00AD3A79" w:rsidRPr="00AD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1077B"/>
    <w:multiLevelType w:val="hybridMultilevel"/>
    <w:tmpl w:val="4ACE4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79"/>
    <w:rsid w:val="0012284D"/>
    <w:rsid w:val="00AD3A79"/>
    <w:rsid w:val="00B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85415-4C4A-49EB-BCC4-3A66FBEA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Ivan</dc:creator>
  <cp:keywords/>
  <dc:description/>
  <cp:lastModifiedBy>Raluca Ivan</cp:lastModifiedBy>
  <cp:revision>2</cp:revision>
  <dcterms:created xsi:type="dcterms:W3CDTF">2020-03-25T18:56:00Z</dcterms:created>
  <dcterms:modified xsi:type="dcterms:W3CDTF">2020-03-27T09:20:00Z</dcterms:modified>
</cp:coreProperties>
</file>